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310A3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310A3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310A3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310A34">
        <w:rPr>
          <w:rFonts w:ascii="GoudyOlSt BT" w:hAnsi="GoudyOlSt BT" w:cs="GoudyOlSt BT"/>
          <w:b/>
          <w:bCs/>
          <w:sz w:val="72"/>
          <w:szCs w:val="72"/>
        </w:rPr>
        <w:t>Mayoral Proclamation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proofErr w:type="gramStart"/>
      <w:r w:rsidRPr="00310A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gramEnd"/>
      <w:r w:rsidRPr="00310A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harmony with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Dauphin" w:hAnsi="Dauphin" w:cs="Dauphin"/>
          <w:b/>
          <w:bCs/>
          <w:i/>
          <w:iCs/>
          <w:sz w:val="46"/>
          <w:szCs w:val="46"/>
        </w:rPr>
      </w:pPr>
      <w:r w:rsidRPr="00310A34">
        <w:rPr>
          <w:rFonts w:ascii="Dauphin" w:hAnsi="Dauphin" w:cs="Dauphin"/>
          <w:b/>
          <w:bCs/>
          <w:i/>
          <w:iCs/>
          <w:sz w:val="48"/>
          <w:szCs w:val="48"/>
        </w:rPr>
        <w:t>Christian Heritage Week in West Virginia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GoudyOlSt BT" w:hAnsi="GoudyOlSt BT" w:cs="GoudyOlSt BT"/>
          <w:b/>
          <w:bCs/>
          <w:i/>
          <w:iCs/>
          <w:sz w:val="40"/>
          <w:szCs w:val="40"/>
        </w:rPr>
      </w:pPr>
      <w:r w:rsidRPr="00310A34">
        <w:rPr>
          <w:rFonts w:ascii="Dauphin" w:hAnsi="Dauphin" w:cs="Dauphin"/>
          <w:b/>
          <w:bCs/>
          <w:i/>
          <w:iCs/>
          <w:sz w:val="32"/>
          <w:szCs w:val="32"/>
        </w:rPr>
        <w:t>November 2</w:t>
      </w:r>
      <w:r w:rsidR="0054598A">
        <w:rPr>
          <w:rFonts w:ascii="Dauphin" w:hAnsi="Dauphin" w:cs="Dauphin"/>
          <w:b/>
          <w:bCs/>
          <w:i/>
          <w:iCs/>
          <w:sz w:val="32"/>
          <w:szCs w:val="32"/>
        </w:rPr>
        <w:t>3</w:t>
      </w:r>
      <w:r w:rsidRPr="00310A34">
        <w:rPr>
          <w:rFonts w:ascii="Dauphin" w:hAnsi="Dauphin" w:cs="Dauphin"/>
          <w:b/>
          <w:bCs/>
          <w:i/>
          <w:iCs/>
          <w:sz w:val="32"/>
          <w:szCs w:val="32"/>
        </w:rPr>
        <w:t>-</w:t>
      </w:r>
      <w:r w:rsidR="0054598A">
        <w:rPr>
          <w:rFonts w:ascii="Dauphin" w:hAnsi="Dauphin" w:cs="Dauphin"/>
          <w:b/>
          <w:bCs/>
          <w:i/>
          <w:iCs/>
          <w:sz w:val="32"/>
          <w:szCs w:val="32"/>
        </w:rPr>
        <w:t>29</w:t>
      </w:r>
      <w:r w:rsidRPr="00310A34">
        <w:rPr>
          <w:rFonts w:ascii="Dauphin" w:hAnsi="Dauphin" w:cs="Dauphin"/>
          <w:b/>
          <w:bCs/>
          <w:i/>
          <w:iCs/>
          <w:sz w:val="32"/>
          <w:szCs w:val="32"/>
        </w:rPr>
        <w:t>, 202</w:t>
      </w:r>
      <w:r w:rsidR="0054598A">
        <w:rPr>
          <w:rFonts w:ascii="Dauphin" w:hAnsi="Dauphin" w:cs="Dauphin"/>
          <w:b/>
          <w:bCs/>
          <w:i/>
          <w:iCs/>
          <w:sz w:val="32"/>
          <w:szCs w:val="32"/>
        </w:rPr>
        <w:t>5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GoudyOlSt BT" w:hAnsi="GoudyOlSt BT" w:cs="GoudyOlSt BT"/>
          <w:b/>
          <w:bCs/>
          <w:i/>
          <w:iCs/>
          <w:sz w:val="30"/>
          <w:szCs w:val="30"/>
        </w:rPr>
      </w:pPr>
      <w:proofErr w:type="gramStart"/>
      <w:r w:rsidRPr="00310A34">
        <w:rPr>
          <w:rFonts w:ascii="GoudyOlSt BT" w:hAnsi="GoudyOlSt BT" w:cs="GoudyOlSt BT"/>
          <w:b/>
          <w:bCs/>
          <w:i/>
          <w:iCs/>
          <w:sz w:val="28"/>
          <w:szCs w:val="28"/>
        </w:rPr>
        <w:t>as</w:t>
      </w:r>
      <w:proofErr w:type="gramEnd"/>
      <w:r w:rsidRPr="00310A34">
        <w:rPr>
          <w:rFonts w:ascii="GoudyOlSt BT" w:hAnsi="GoudyOlSt BT" w:cs="GoudyOlSt BT"/>
          <w:b/>
          <w:bCs/>
          <w:i/>
          <w:iCs/>
          <w:sz w:val="28"/>
          <w:szCs w:val="28"/>
        </w:rPr>
        <w:t xml:space="preserve"> proclaimed by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GoudyOlSt BT" w:hAnsi="GoudyOlSt BT" w:cs="GoudyOlSt BT"/>
          <w:b/>
          <w:bCs/>
          <w:sz w:val="30"/>
          <w:szCs w:val="30"/>
        </w:rPr>
      </w:pPr>
      <w:r w:rsidRPr="00310A34">
        <w:rPr>
          <w:rFonts w:ascii="GoudyOlSt BT" w:hAnsi="GoudyOlSt BT" w:cs="GoudyOlSt BT"/>
          <w:b/>
          <w:bCs/>
          <w:i/>
          <w:iCs/>
          <w:sz w:val="36"/>
          <w:szCs w:val="36"/>
        </w:rPr>
        <w:t xml:space="preserve">Governor </w:t>
      </w:r>
      <w:r w:rsidR="0054598A">
        <w:rPr>
          <w:rFonts w:ascii="GoudyOlSt BT" w:hAnsi="GoudyOlSt BT" w:cs="GoudyOlSt BT"/>
          <w:b/>
          <w:bCs/>
          <w:i/>
          <w:iCs/>
          <w:sz w:val="36"/>
          <w:szCs w:val="36"/>
        </w:rPr>
        <w:t xml:space="preserve">Patrick </w:t>
      </w:r>
      <w:proofErr w:type="spellStart"/>
      <w:r w:rsidR="0054598A">
        <w:rPr>
          <w:rFonts w:ascii="GoudyOlSt BT" w:hAnsi="GoudyOlSt BT" w:cs="GoudyOlSt BT"/>
          <w:b/>
          <w:bCs/>
          <w:i/>
          <w:iCs/>
          <w:sz w:val="36"/>
          <w:szCs w:val="36"/>
        </w:rPr>
        <w:t>Morrisey</w:t>
      </w:r>
      <w:proofErr w:type="spellEnd"/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rPr>
          <w:rFonts w:ascii="GoudyOlSt BT" w:hAnsi="GoudyOlSt BT" w:cs="GoudyOlSt BT"/>
          <w:b/>
          <w:bCs/>
          <w:sz w:val="24"/>
          <w:szCs w:val="24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6"/>
          <w:szCs w:val="26"/>
        </w:rPr>
      </w:pPr>
      <w:r w:rsidRPr="00310A34">
        <w:rPr>
          <w:rFonts w:ascii="Times New Roman" w:hAnsi="Times New Roman" w:cs="Times New Roman"/>
          <w:b/>
          <w:bCs/>
          <w:sz w:val="28"/>
          <w:szCs w:val="28"/>
        </w:rPr>
        <w:t>WHEREAS,</w:t>
      </w:r>
      <w:r w:rsidRPr="00310A34">
        <w:rPr>
          <w:rFonts w:ascii="GoudyOlSt BT" w:hAnsi="GoudyOlSt BT" w:cs="GoudyOlSt BT"/>
          <w:b/>
          <w:bCs/>
          <w:sz w:val="30"/>
          <w:szCs w:val="30"/>
        </w:rPr>
        <w:t xml:space="preserve"> 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>Thanksgiving week marks the thirty-</w:t>
      </w:r>
      <w:r w:rsidR="0054598A">
        <w:rPr>
          <w:rFonts w:ascii="GoudyOlSt BT" w:hAnsi="GoudyOlSt BT" w:cs="GoudyOlSt BT"/>
          <w:b/>
          <w:bCs/>
          <w:sz w:val="26"/>
          <w:szCs w:val="26"/>
        </w:rPr>
        <w:t>fourth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consecutive</w:t>
      </w:r>
      <w:r w:rsidRPr="00310A34">
        <w:rPr>
          <w:rFonts w:ascii="GoudyOlSt BT" w:hAnsi="GoudyOlSt BT" w:cs="GoudyOlSt BT"/>
          <w:b/>
          <w:bCs/>
          <w:i/>
          <w:iCs/>
          <w:sz w:val="26"/>
          <w:szCs w:val="26"/>
        </w:rPr>
        <w:t xml:space="preserve"> Christian Heritage Week in West Virginia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; thus continuing a tradition of annual proclamations beginning with Governor Gaston </w:t>
      </w:r>
      <w:proofErr w:type="spellStart"/>
      <w:r w:rsidRPr="00310A34">
        <w:rPr>
          <w:rFonts w:ascii="GoudyOlSt BT" w:hAnsi="GoudyOlSt BT" w:cs="GoudyOlSt BT"/>
          <w:b/>
          <w:bCs/>
          <w:sz w:val="26"/>
          <w:szCs w:val="26"/>
        </w:rPr>
        <w:t>Caperton</w:t>
      </w:r>
      <w:proofErr w:type="spellEnd"/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in 1992 thru 1996 and continued by Governor Cecil Underwood from 1997 thru 2000, Governor Bob Wise from 2001 thru 2004, Governor Joe Manchin from 2005 thru 2010, Governor Earl Ray </w:t>
      </w:r>
      <w:r w:rsidR="0054598A">
        <w:rPr>
          <w:rFonts w:ascii="GoudyOlSt BT" w:hAnsi="GoudyOlSt BT" w:cs="GoudyOlSt BT"/>
          <w:b/>
          <w:bCs/>
          <w:sz w:val="26"/>
          <w:szCs w:val="26"/>
        </w:rPr>
        <w:t xml:space="preserve">Tomblin from 2011 thru 2016, 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>Governo</w:t>
      </w:r>
      <w:r w:rsidR="0054598A">
        <w:rPr>
          <w:rFonts w:ascii="GoudyOlSt BT" w:hAnsi="GoudyOlSt BT" w:cs="GoudyOlSt BT"/>
          <w:b/>
          <w:bCs/>
          <w:sz w:val="26"/>
          <w:szCs w:val="26"/>
        </w:rPr>
        <w:t xml:space="preserve">r Jim Justice in 2017 thru 2024 and Governor Patrick </w:t>
      </w:r>
      <w:proofErr w:type="spellStart"/>
      <w:r w:rsidR="0054598A">
        <w:rPr>
          <w:rFonts w:ascii="GoudyOlSt BT" w:hAnsi="GoudyOlSt BT" w:cs="GoudyOlSt BT"/>
          <w:b/>
          <w:bCs/>
          <w:sz w:val="26"/>
          <w:szCs w:val="26"/>
        </w:rPr>
        <w:t>Morrisey</w:t>
      </w:r>
      <w:proofErr w:type="spellEnd"/>
      <w:r w:rsidR="0054598A">
        <w:rPr>
          <w:rFonts w:ascii="GoudyOlSt BT" w:hAnsi="GoudyOlSt BT" w:cs="GoudyOlSt BT"/>
          <w:b/>
          <w:bCs/>
          <w:sz w:val="26"/>
          <w:szCs w:val="26"/>
        </w:rPr>
        <w:t xml:space="preserve"> in 2025;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and, 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6"/>
          <w:szCs w:val="26"/>
        </w:rPr>
      </w:pPr>
      <w:r w:rsidRPr="00310A34">
        <w:rPr>
          <w:rFonts w:ascii="GoudyOlSt BT" w:hAnsi="GoudyOlSt BT" w:cs="GoudyOlSt BT"/>
          <w:b/>
          <w:bCs/>
          <w:sz w:val="28"/>
          <w:szCs w:val="28"/>
        </w:rPr>
        <w:t>WHEREAS,</w:t>
      </w:r>
      <w:r w:rsidRPr="00310A34">
        <w:rPr>
          <w:rFonts w:ascii="GoudyOlSt BT" w:hAnsi="GoudyOlSt BT" w:cs="GoudyOlSt BT"/>
          <w:b/>
          <w:bCs/>
          <w:i/>
          <w:iCs/>
          <w:sz w:val="30"/>
          <w:szCs w:val="30"/>
        </w:rPr>
        <w:t xml:space="preserve"> </w:t>
      </w:r>
      <w:r w:rsidR="003D7D99">
        <w:rPr>
          <w:rFonts w:ascii="GoudyOlSt BT" w:hAnsi="GoudyOlSt BT" w:cs="GoudyOlSt BT"/>
          <w:b/>
          <w:bCs/>
          <w:sz w:val="26"/>
          <w:szCs w:val="26"/>
        </w:rPr>
        <w:t>24</w:t>
      </w:r>
      <w:r w:rsidR="00BD7C23">
        <w:rPr>
          <w:rFonts w:ascii="GoudyOlSt BT" w:hAnsi="GoudyOlSt BT" w:cs="GoudyOlSt BT"/>
          <w:b/>
          <w:bCs/>
          <w:sz w:val="26"/>
          <w:szCs w:val="26"/>
        </w:rPr>
        <w:t>3</w:t>
      </w:r>
      <w:bookmarkStart w:id="0" w:name="_GoBack"/>
      <w:bookmarkEnd w:id="0"/>
      <w:r w:rsidR="003D7D99">
        <w:rPr>
          <w:rFonts w:ascii="GoudyOlSt BT" w:hAnsi="GoudyOlSt BT" w:cs="GoudyOlSt BT"/>
          <w:b/>
          <w:bCs/>
          <w:sz w:val="26"/>
          <w:szCs w:val="26"/>
        </w:rPr>
        <w:t xml:space="preserve"> mayors from 143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cities, towns and villages throughout the State of West Virginia have proclaimed </w:t>
      </w:r>
      <w:r w:rsidRPr="00310A34">
        <w:rPr>
          <w:rFonts w:ascii="Dauphin" w:hAnsi="Dauphin" w:cs="Dauphin"/>
          <w:b/>
          <w:bCs/>
          <w:i/>
          <w:iCs/>
          <w:sz w:val="26"/>
          <w:szCs w:val="26"/>
        </w:rPr>
        <w:t xml:space="preserve">Christian Heritage Week </w:t>
      </w:r>
      <w:r w:rsidRPr="00310A34">
        <w:rPr>
          <w:rFonts w:ascii="Dauphin" w:hAnsi="Dauphin" w:cs="Dauphin"/>
          <w:b/>
          <w:bCs/>
          <w:sz w:val="26"/>
          <w:szCs w:val="26"/>
        </w:rPr>
        <w:t>since 2001;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and,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6"/>
          <w:szCs w:val="26"/>
        </w:rPr>
      </w:pPr>
      <w:r w:rsidRPr="00310A34">
        <w:rPr>
          <w:rFonts w:ascii="GoudyOlSt BT" w:hAnsi="GoudyOlSt BT" w:cs="GoudyOlSt BT"/>
          <w:b/>
          <w:bCs/>
          <w:sz w:val="28"/>
          <w:szCs w:val="28"/>
        </w:rPr>
        <w:t>WHEREAS,</w:t>
      </w: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>local churches are encouraged to participate</w:t>
      </w:r>
      <w:r w:rsidRPr="00310A34">
        <w:rPr>
          <w:rFonts w:ascii="GoudyOlSt BT" w:hAnsi="GoudyOlSt BT" w:cs="GoudyOlSt BT"/>
          <w:b/>
          <w:bCs/>
          <w:i/>
          <w:iCs/>
          <w:sz w:val="26"/>
          <w:szCs w:val="26"/>
        </w:rPr>
        <w:t xml:space="preserve"> 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>with relevant Sunday School lessons, sermons, patriotic song services, youth programs and prayer meetings; and,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8"/>
          <w:szCs w:val="28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6"/>
          <w:szCs w:val="26"/>
        </w:rPr>
      </w:pPr>
      <w:r w:rsidRPr="00310A34">
        <w:rPr>
          <w:rFonts w:ascii="GoudyOlSt BT" w:hAnsi="GoudyOlSt BT" w:cs="GoudyOlSt BT"/>
          <w:b/>
          <w:bCs/>
          <w:sz w:val="28"/>
          <w:szCs w:val="28"/>
        </w:rPr>
        <w:t>WHEREAS,</w:t>
      </w: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</w:t>
      </w:r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Psalm 127:1 warns, “Except the Lord build the house, they </w:t>
      </w:r>
      <w:proofErr w:type="spellStart"/>
      <w:r w:rsidRPr="00310A34">
        <w:rPr>
          <w:rFonts w:ascii="GoudyOlSt BT" w:hAnsi="GoudyOlSt BT" w:cs="GoudyOlSt BT"/>
          <w:b/>
          <w:bCs/>
          <w:sz w:val="26"/>
          <w:szCs w:val="26"/>
        </w:rPr>
        <w:t>labour</w:t>
      </w:r>
      <w:proofErr w:type="spellEnd"/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in vain that build it: except the Lord keep the city, the watchman </w:t>
      </w:r>
      <w:proofErr w:type="spellStart"/>
      <w:r w:rsidRPr="00310A34">
        <w:rPr>
          <w:rFonts w:ascii="GoudyOlSt BT" w:hAnsi="GoudyOlSt BT" w:cs="GoudyOlSt BT"/>
          <w:b/>
          <w:bCs/>
          <w:sz w:val="26"/>
          <w:szCs w:val="26"/>
        </w:rPr>
        <w:t>waketh</w:t>
      </w:r>
      <w:proofErr w:type="spellEnd"/>
      <w:r w:rsidRPr="00310A34">
        <w:rPr>
          <w:rFonts w:ascii="GoudyOlSt BT" w:hAnsi="GoudyOlSt BT" w:cs="GoudyOlSt BT"/>
          <w:b/>
          <w:bCs/>
          <w:sz w:val="26"/>
          <w:szCs w:val="26"/>
        </w:rPr>
        <w:t xml:space="preserve"> but in vain.”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8"/>
          <w:szCs w:val="28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10A34" w:rsidRPr="00310A34" w:rsidSect="00310A34">
          <w:pgSz w:w="12240" w:h="15840"/>
          <w:pgMar w:top="720" w:right="720" w:bottom="720" w:left="720" w:header="1440" w:footer="1440" w:gutter="0"/>
          <w:cols w:space="720"/>
          <w:docGrid w:linePitch="299"/>
        </w:sect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  <w:r w:rsidRPr="00310A34">
        <w:rPr>
          <w:rFonts w:ascii="GoudyOlSt BT" w:hAnsi="GoudyOlSt BT" w:cs="GoudyOlSt BT"/>
          <w:b/>
          <w:bCs/>
          <w:sz w:val="30"/>
          <w:szCs w:val="30"/>
        </w:rPr>
        <w:t>NOW, THEREFORE,</w:t>
      </w: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 xml:space="preserve">Let it be </w:t>
      </w:r>
      <w:proofErr w:type="gramStart"/>
      <w:r w:rsidRPr="00310A34">
        <w:rPr>
          <w:rFonts w:ascii="GoudyOlSt BT" w:hAnsi="GoudyOlSt BT" w:cs="GoudyOlSt BT"/>
          <w:b/>
          <w:bCs/>
          <w:sz w:val="28"/>
          <w:szCs w:val="28"/>
        </w:rPr>
        <w:t>Known</w:t>
      </w:r>
      <w:proofErr w:type="gramEnd"/>
      <w:r w:rsidRPr="00310A34">
        <w:rPr>
          <w:rFonts w:ascii="GoudyOlSt BT" w:hAnsi="GoudyOlSt BT" w:cs="GoudyOlSt BT"/>
          <w:b/>
          <w:bCs/>
          <w:sz w:val="28"/>
          <w:szCs w:val="28"/>
        </w:rPr>
        <w:t xml:space="preserve"> that November 2</w:t>
      </w:r>
      <w:r w:rsidR="0054598A">
        <w:rPr>
          <w:rFonts w:ascii="GoudyOlSt BT" w:hAnsi="GoudyOlSt BT" w:cs="GoudyOlSt BT"/>
          <w:b/>
          <w:bCs/>
          <w:sz w:val="28"/>
          <w:szCs w:val="28"/>
        </w:rPr>
        <w:t>3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>-</w:t>
      </w:r>
      <w:r w:rsidR="0054598A">
        <w:rPr>
          <w:rFonts w:ascii="GoudyOlSt BT" w:hAnsi="GoudyOlSt BT" w:cs="GoudyOlSt BT"/>
          <w:b/>
          <w:bCs/>
          <w:sz w:val="28"/>
          <w:szCs w:val="28"/>
        </w:rPr>
        <w:t>29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>, 202</w:t>
      </w:r>
      <w:r w:rsidR="0054598A">
        <w:rPr>
          <w:rFonts w:ascii="GoudyOlSt BT" w:hAnsi="GoudyOlSt BT" w:cs="GoudyOlSt BT"/>
          <w:b/>
          <w:bCs/>
          <w:sz w:val="28"/>
          <w:szCs w:val="28"/>
        </w:rPr>
        <w:t>5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>, Thanksgiving week, is hereby proclaimed as: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rPr>
          <w:rFonts w:ascii="GoudyOlSt BT" w:hAnsi="GoudyOlSt BT" w:cs="GoudyOlSt BT"/>
          <w:b/>
          <w:bCs/>
          <w:sz w:val="12"/>
          <w:szCs w:val="12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GoudyOlSt BT" w:hAnsi="GoudyOlSt BT" w:cs="GoudyOlSt BT"/>
          <w:b/>
          <w:bCs/>
          <w:sz w:val="12"/>
          <w:szCs w:val="12"/>
        </w:rPr>
      </w:pPr>
      <w:r w:rsidRPr="00310A34">
        <w:rPr>
          <w:rFonts w:ascii="Dauphin" w:hAnsi="Dauphin" w:cs="Dauphin"/>
          <w:b/>
          <w:bCs/>
          <w:i/>
          <w:iCs/>
          <w:sz w:val="48"/>
          <w:szCs w:val="48"/>
        </w:rPr>
        <w:t xml:space="preserve"> Christian Heritage Week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GoudyOlSt BT" w:hAnsi="GoudyOlSt BT" w:cs="GoudyOlSt BT"/>
          <w:b/>
          <w:bCs/>
          <w:sz w:val="12"/>
          <w:szCs w:val="12"/>
        </w:rPr>
      </w:pPr>
      <w:proofErr w:type="gramStart"/>
      <w:r w:rsidRPr="00310A34">
        <w:rPr>
          <w:rFonts w:ascii="GoudyOlSt BT" w:hAnsi="GoudyOlSt BT" w:cs="GoudyOlSt BT"/>
          <w:b/>
          <w:bCs/>
          <w:sz w:val="28"/>
          <w:szCs w:val="28"/>
        </w:rPr>
        <w:t>in</w:t>
      </w:r>
      <w:proofErr w:type="gramEnd"/>
      <w:r w:rsidRPr="00310A34">
        <w:rPr>
          <w:rFonts w:ascii="GoudyOlSt BT" w:hAnsi="GoudyOlSt BT" w:cs="GoudyOlSt BT"/>
          <w:b/>
          <w:bCs/>
          <w:sz w:val="28"/>
          <w:szCs w:val="28"/>
        </w:rPr>
        <w:t xml:space="preserve"> the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  <w:sectPr w:rsidR="00310A34" w:rsidRPr="00310A34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GoudyOlSt BT" w:hAnsi="GoudyOlSt BT" w:cs="GoudyOlSt BT"/>
          <w:b/>
          <w:bCs/>
          <w:i/>
          <w:iCs/>
          <w:sz w:val="12"/>
          <w:szCs w:val="12"/>
        </w:r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  <w:sectPr w:rsidR="00310A34" w:rsidRPr="00310A3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  <w:proofErr w:type="gramStart"/>
      <w:r w:rsidRPr="00310A34">
        <w:rPr>
          <w:rFonts w:ascii="GoudyOlSt BT" w:hAnsi="GoudyOlSt BT" w:cs="GoudyOlSt BT"/>
          <w:b/>
          <w:bCs/>
          <w:sz w:val="28"/>
          <w:szCs w:val="28"/>
        </w:rPr>
        <w:lastRenderedPageBreak/>
        <w:t>and</w:t>
      </w:r>
      <w:proofErr w:type="gramEnd"/>
      <w:r w:rsidRPr="00310A34">
        <w:rPr>
          <w:rFonts w:ascii="GoudyOlSt BT" w:hAnsi="GoudyOlSt BT" w:cs="GoudyOlSt BT"/>
          <w:b/>
          <w:bCs/>
          <w:sz w:val="28"/>
          <w:szCs w:val="28"/>
        </w:rPr>
        <w:t xml:space="preserve"> I invite all citizens to join me in this observance each in their own way.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ab/>
      </w:r>
      <w:r w:rsidRPr="00310A34">
        <w:rPr>
          <w:rFonts w:ascii="GoudyOlSt BT" w:hAnsi="GoudyOlSt BT" w:cs="GoudyOlSt BT"/>
          <w:b/>
          <w:bCs/>
          <w:sz w:val="28"/>
          <w:szCs w:val="28"/>
        </w:rPr>
        <w:tab/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</w:p>
    <w:p w:rsidR="00310A34" w:rsidRPr="00310A34" w:rsidRDefault="00310A34" w:rsidP="00310A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GoudyOlSt BT" w:hAnsi="GoudyOlSt BT" w:cs="GoudyOlSt BT"/>
          <w:b/>
          <w:bCs/>
          <w:sz w:val="24"/>
          <w:szCs w:val="24"/>
        </w:rPr>
      </w:pP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4"/>
          <w:szCs w:val="24"/>
        </w:rPr>
        <w:tab/>
        <w:t xml:space="preserve">                       </w:t>
      </w:r>
      <w:r>
        <w:rPr>
          <w:rFonts w:ascii="GoudyOlSt BT" w:hAnsi="GoudyOlSt BT" w:cs="GoudyOlSt BT"/>
          <w:b/>
          <w:bCs/>
          <w:sz w:val="24"/>
          <w:szCs w:val="24"/>
        </w:rPr>
        <w:t xml:space="preserve">  </w:t>
      </w: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 </w:t>
      </w:r>
      <w:proofErr w:type="gramStart"/>
      <w:r w:rsidRPr="00310A34">
        <w:rPr>
          <w:rFonts w:ascii="GoudyOlSt BT" w:hAnsi="GoudyOlSt BT" w:cs="GoudyOlSt BT"/>
          <w:b/>
          <w:bCs/>
          <w:sz w:val="24"/>
          <w:szCs w:val="24"/>
        </w:rPr>
        <w:t>by</w:t>
      </w:r>
      <w:proofErr w:type="gramEnd"/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 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 xml:space="preserve"> </w:t>
      </w:r>
      <w:r>
        <w:rPr>
          <w:rFonts w:ascii="GoudyOlSt BT" w:hAnsi="GoudyOlSt BT" w:cs="GoudyOlSt BT"/>
          <w:b/>
          <w:bCs/>
          <w:sz w:val="28"/>
          <w:szCs w:val="28"/>
        </w:rPr>
        <w:t xml:space="preserve">      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>_______________________</w:t>
      </w:r>
      <w:r>
        <w:rPr>
          <w:rFonts w:ascii="GoudyOlSt BT" w:hAnsi="GoudyOlSt BT" w:cs="GoudyOlSt BT"/>
          <w:b/>
          <w:bCs/>
          <w:sz w:val="24"/>
          <w:szCs w:val="24"/>
        </w:rPr>
        <w:tab/>
      </w:r>
      <w:r>
        <w:rPr>
          <w:rFonts w:ascii="GoudyOlSt BT" w:hAnsi="GoudyOlSt BT" w:cs="GoudyOlSt BT"/>
          <w:b/>
          <w:bCs/>
          <w:sz w:val="24"/>
          <w:szCs w:val="24"/>
        </w:rPr>
        <w:tab/>
      </w:r>
      <w:r>
        <w:rPr>
          <w:rFonts w:ascii="GoudyOlSt BT" w:hAnsi="GoudyOlSt BT" w:cs="GoudyOlSt BT"/>
          <w:b/>
          <w:bCs/>
          <w:sz w:val="24"/>
          <w:szCs w:val="24"/>
        </w:rPr>
        <w:tab/>
      </w:r>
      <w:r>
        <w:rPr>
          <w:rFonts w:ascii="GoudyOlSt BT" w:hAnsi="GoudyOlSt BT" w:cs="GoudyOlSt BT"/>
          <w:b/>
          <w:bCs/>
          <w:sz w:val="24"/>
          <w:szCs w:val="24"/>
        </w:rPr>
        <w:tab/>
      </w:r>
      <w:r w:rsidRPr="00310A34">
        <w:rPr>
          <w:rFonts w:ascii="GoudyOlSt BT" w:hAnsi="GoudyOlSt BT" w:cs="GoudyOlSt BT"/>
          <w:b/>
          <w:bCs/>
          <w:sz w:val="28"/>
          <w:szCs w:val="28"/>
        </w:rPr>
        <w:t xml:space="preserve">Mayor </w:t>
      </w: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      </w:t>
      </w:r>
      <w:r>
        <w:rPr>
          <w:rFonts w:ascii="GoudyOlSt BT" w:hAnsi="GoudyOlSt BT" w:cs="GoudyOlSt BT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  <w:r w:rsidRPr="00310A34">
        <w:rPr>
          <w:rFonts w:ascii="GoudyOlSt BT" w:hAnsi="GoudyOlSt BT" w:cs="GoudyOlSt BT"/>
          <w:b/>
          <w:bCs/>
          <w:sz w:val="28"/>
          <w:szCs w:val="28"/>
        </w:rPr>
        <w:tab/>
      </w:r>
      <w:r w:rsidRPr="00310A34">
        <w:rPr>
          <w:rFonts w:ascii="GoudyOlSt BT" w:hAnsi="GoudyOlSt BT" w:cs="GoudyOlSt BT"/>
          <w:b/>
          <w:bCs/>
          <w:sz w:val="28"/>
          <w:szCs w:val="28"/>
        </w:rPr>
        <w:tab/>
      </w:r>
      <w:r w:rsidRPr="00310A34">
        <w:rPr>
          <w:rFonts w:ascii="GoudyOlSt BT" w:hAnsi="GoudyOlSt BT" w:cs="GoudyOlSt BT"/>
          <w:b/>
          <w:bCs/>
          <w:sz w:val="28"/>
          <w:szCs w:val="28"/>
        </w:rPr>
        <w:tab/>
      </w:r>
      <w:r w:rsidRPr="00310A34">
        <w:rPr>
          <w:rFonts w:ascii="GoudyOlSt BT" w:hAnsi="GoudyOlSt BT" w:cs="GoudyOlSt BT"/>
          <w:b/>
          <w:bCs/>
          <w:sz w:val="28"/>
          <w:szCs w:val="28"/>
        </w:rPr>
        <w:tab/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8"/>
          <w:szCs w:val="28"/>
        </w:rPr>
      </w:pP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GoudyOlSt BT" w:hAnsi="GoudyOlSt BT" w:cs="GoudyOlSt BT"/>
          <w:b/>
          <w:bCs/>
          <w:sz w:val="24"/>
          <w:szCs w:val="24"/>
        </w:rPr>
        <w:t xml:space="preserve">                </w:t>
      </w:r>
      <w:proofErr w:type="gramStart"/>
      <w:r>
        <w:rPr>
          <w:rFonts w:ascii="GoudyOlSt BT" w:hAnsi="GoudyOlSt BT" w:cs="GoudyOlSt BT"/>
          <w:b/>
          <w:bCs/>
          <w:sz w:val="24"/>
          <w:szCs w:val="24"/>
        </w:rPr>
        <w:t>date</w:t>
      </w:r>
      <w:proofErr w:type="gramEnd"/>
      <w:r>
        <w:rPr>
          <w:rFonts w:ascii="GoudyOlSt BT" w:hAnsi="GoudyOlSt BT" w:cs="GoudyOlSt BT"/>
          <w:b/>
          <w:bCs/>
          <w:sz w:val="24"/>
          <w:szCs w:val="24"/>
        </w:rPr>
        <w:t xml:space="preserve"> </w:t>
      </w:r>
      <w:r w:rsidRPr="00310A34">
        <w:rPr>
          <w:rFonts w:ascii="GoudyOlSt BT" w:hAnsi="GoudyOlSt BT" w:cs="GoudyOlSt BT"/>
          <w:b/>
          <w:bCs/>
          <w:sz w:val="28"/>
          <w:szCs w:val="28"/>
        </w:rPr>
        <w:t>_______________________</w:t>
      </w:r>
      <w:r>
        <w:rPr>
          <w:rFonts w:ascii="GoudyOlSt BT" w:hAnsi="GoudyOlSt BT" w:cs="GoudyOlSt BT"/>
          <w:b/>
          <w:bCs/>
          <w:sz w:val="28"/>
          <w:szCs w:val="28"/>
        </w:rPr>
        <w:br/>
        <w:t xml:space="preserve">                                                                                             </w:t>
      </w:r>
      <w:r w:rsidRPr="00310A34">
        <w:rPr>
          <w:rFonts w:ascii="GoudyOlSt BT" w:hAnsi="GoudyOlSt BT" w:cs="GoudyOlSt BT"/>
          <w:b/>
          <w:bCs/>
          <w:sz w:val="20"/>
          <w:szCs w:val="20"/>
        </w:rPr>
        <w:t>Anno Domini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310A34" w:rsidRPr="00310A34" w:rsidRDefault="00310A34" w:rsidP="00310A34">
      <w:pPr>
        <w:autoSpaceDE w:val="0"/>
        <w:autoSpaceDN w:val="0"/>
        <w:adjustRightInd w:val="0"/>
        <w:spacing w:after="0" w:line="240" w:lineRule="auto"/>
        <w:jc w:val="both"/>
        <w:rPr>
          <w:rFonts w:ascii="GoudyOlSt BT" w:hAnsi="GoudyOlSt BT" w:cs="GoudyOlSt BT"/>
          <w:b/>
          <w:bCs/>
          <w:sz w:val="24"/>
          <w:szCs w:val="24"/>
        </w:rPr>
      </w:pPr>
      <w:r w:rsidRPr="00310A34">
        <w:rPr>
          <w:rFonts w:ascii="GoudyOlSt BT" w:hAnsi="GoudyOlSt BT" w:cs="GoudyOlSt BT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GoudyOlSt BT" w:hAnsi="GoudyOlSt BT" w:cs="GoudyOlSt BT"/>
          <w:b/>
          <w:bCs/>
          <w:sz w:val="24"/>
          <w:szCs w:val="24"/>
        </w:rPr>
        <w:t xml:space="preserve">                     </w:t>
      </w:r>
    </w:p>
    <w:p w:rsidR="008E1705" w:rsidRDefault="008E1705"/>
    <w:sectPr w:rsidR="008E1705" w:rsidSect="00962ED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Dauph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34"/>
    <w:rsid w:val="000C7155"/>
    <w:rsid w:val="00310A34"/>
    <w:rsid w:val="003D7D99"/>
    <w:rsid w:val="0054598A"/>
    <w:rsid w:val="008E1705"/>
    <w:rsid w:val="0099383B"/>
    <w:rsid w:val="00BD7C23"/>
    <w:rsid w:val="00E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7FD0-6A88-40B6-88D7-3EE76FD3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Barilla</dc:creator>
  <cp:keywords/>
  <dc:description/>
  <cp:lastModifiedBy>Bruce Barilla</cp:lastModifiedBy>
  <cp:revision>3</cp:revision>
  <dcterms:created xsi:type="dcterms:W3CDTF">2025-07-04T15:41:00Z</dcterms:created>
  <dcterms:modified xsi:type="dcterms:W3CDTF">2025-07-04T15:47:00Z</dcterms:modified>
</cp:coreProperties>
</file>